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B65AD1">
        <w:rPr>
          <w:rFonts w:ascii="Times New Roman" w:eastAsia="Times New Roman" w:hAnsi="Times New Roman"/>
          <w:b/>
          <w:sz w:val="28"/>
          <w:szCs w:val="28"/>
          <w:lang w:eastAsia="ru-RU"/>
        </w:rPr>
        <w:t>26 декабря</w:t>
      </w:r>
      <w:r w:rsidRPr="009A236D">
        <w:rPr>
          <w:rFonts w:ascii="Times New Roman" w:eastAsia="Times New Roman" w:hAnsi="Times New Roman"/>
          <w:b/>
          <w:sz w:val="28"/>
          <w:szCs w:val="28"/>
          <w:lang w:eastAsia="ru-RU"/>
        </w:rPr>
        <w:t xml:space="preserve"> 202</w:t>
      </w:r>
      <w:r w:rsidR="003414AD">
        <w:rPr>
          <w:rFonts w:ascii="Times New Roman" w:eastAsia="Times New Roman" w:hAnsi="Times New Roman"/>
          <w:b/>
          <w:sz w:val="28"/>
          <w:szCs w:val="28"/>
          <w:lang w:eastAsia="ru-RU"/>
        </w:rPr>
        <w:t>5</w:t>
      </w:r>
      <w:r w:rsidR="00B65AD1">
        <w:rPr>
          <w:rFonts w:ascii="Times New Roman" w:eastAsia="Times New Roman" w:hAnsi="Times New Roman"/>
          <w:b/>
          <w:sz w:val="28"/>
          <w:szCs w:val="28"/>
          <w:lang w:eastAsia="ru-RU"/>
        </w:rPr>
        <w:t xml:space="preserve"> </w:t>
      </w:r>
      <w:r w:rsidRPr="009A236D">
        <w:rPr>
          <w:rFonts w:ascii="Times New Roman" w:eastAsia="Times New Roman" w:hAnsi="Times New Roman"/>
          <w:b/>
          <w:sz w:val="28"/>
          <w:szCs w:val="28"/>
          <w:lang w:eastAsia="ru-RU"/>
        </w:rPr>
        <w:t xml:space="preserve">года № </w:t>
      </w:r>
      <w:r w:rsidR="00B65AD1">
        <w:rPr>
          <w:rFonts w:ascii="Times New Roman" w:eastAsia="Times New Roman" w:hAnsi="Times New Roman"/>
          <w:b/>
          <w:sz w:val="28"/>
          <w:szCs w:val="28"/>
          <w:lang w:eastAsia="ru-RU"/>
        </w:rPr>
        <w:t>51</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в связи с формированием бюджета муниципального образования «</w:t>
      </w:r>
      <w:proofErr w:type="spellStart"/>
      <w:r w:rsidRPr="00F506DF">
        <w:rPr>
          <w:rFonts w:ascii="Times New Roman" w:hAnsi="Times New Roman"/>
          <w:sz w:val="24"/>
          <w:szCs w:val="26"/>
        </w:rPr>
        <w:t>Семячковское</w:t>
      </w:r>
      <w:proofErr w:type="spellEnd"/>
      <w:r w:rsidRPr="00F506DF">
        <w:rPr>
          <w:rFonts w:ascii="Times New Roman" w:hAnsi="Times New Roman"/>
          <w:sz w:val="24"/>
          <w:szCs w:val="26"/>
        </w:rPr>
        <w:t xml:space="preserve"> сельское поселение» на 202</w:t>
      </w:r>
      <w:r w:rsidR="008936EB">
        <w:rPr>
          <w:rFonts w:ascii="Times New Roman" w:hAnsi="Times New Roman"/>
          <w:sz w:val="24"/>
          <w:szCs w:val="26"/>
        </w:rPr>
        <w:t>6</w:t>
      </w:r>
      <w:r w:rsidRPr="00F506DF">
        <w:rPr>
          <w:rFonts w:ascii="Times New Roman" w:hAnsi="Times New Roman"/>
          <w:sz w:val="24"/>
          <w:szCs w:val="26"/>
        </w:rPr>
        <w:t xml:space="preserve"> год и на плановый период 202</w:t>
      </w:r>
      <w:r w:rsidR="008936EB">
        <w:rPr>
          <w:rFonts w:ascii="Times New Roman" w:hAnsi="Times New Roman"/>
          <w:sz w:val="24"/>
          <w:szCs w:val="26"/>
        </w:rPr>
        <w:t>7</w:t>
      </w:r>
      <w:r w:rsidRPr="00F506DF">
        <w:rPr>
          <w:rFonts w:ascii="Times New Roman" w:hAnsi="Times New Roman"/>
          <w:sz w:val="24"/>
          <w:szCs w:val="26"/>
        </w:rPr>
        <w:t xml:space="preserve"> и 202</w:t>
      </w:r>
      <w:r w:rsidR="008936EB">
        <w:rPr>
          <w:rFonts w:ascii="Times New Roman" w:hAnsi="Times New Roman"/>
          <w:sz w:val="24"/>
          <w:szCs w:val="26"/>
        </w:rPr>
        <w:t>8</w:t>
      </w:r>
      <w:r w:rsidRPr="00F506DF">
        <w:rPr>
          <w:rFonts w:ascii="Times New Roman" w:hAnsi="Times New Roman"/>
          <w:sz w:val="24"/>
          <w:szCs w:val="26"/>
        </w:rPr>
        <w:t xml:space="preserve"> годов. </w:t>
      </w:r>
      <w:proofErr w:type="gramEnd"/>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ПОСТАНОВЛЯЮ:</w:t>
      </w:r>
    </w:p>
    <w:p w:rsidR="000E58D7" w:rsidRPr="00F506DF" w:rsidRDefault="000E58D7" w:rsidP="000E58D7">
      <w:pPr>
        <w:numPr>
          <w:ilvl w:val="0"/>
          <w:numId w:val="35"/>
        </w:num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7265B3">
        <w:rPr>
          <w:rFonts w:ascii="Times New Roman" w:hAnsi="Times New Roman"/>
          <w:sz w:val="24"/>
          <w:szCs w:val="26"/>
        </w:rPr>
        <w:t>28</w:t>
      </w:r>
      <w:r w:rsidR="00B65AD1">
        <w:rPr>
          <w:rFonts w:ascii="Times New Roman" w:hAnsi="Times New Roman"/>
          <w:sz w:val="24"/>
          <w:szCs w:val="26"/>
        </w:rPr>
        <w:t> 921 602,67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B65AD1" w:rsidRDefault="00CC263F" w:rsidP="003414AD">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1 - 2023 год</w:t>
      </w:r>
      <w:r w:rsidR="00D15339" w:rsidRPr="00B65AD1">
        <w:rPr>
          <w:rFonts w:ascii="Times New Roman" w:hAnsi="Times New Roman"/>
          <w:sz w:val="24"/>
          <w:szCs w:val="26"/>
        </w:rPr>
        <w:t xml:space="preserve"> </w:t>
      </w:r>
      <w:r w:rsidRPr="00B65AD1">
        <w:rPr>
          <w:rFonts w:ascii="Times New Roman" w:hAnsi="Times New Roman"/>
          <w:sz w:val="24"/>
          <w:szCs w:val="26"/>
        </w:rPr>
        <w:t xml:space="preserve"> – </w:t>
      </w:r>
      <w:r w:rsidR="00F506DF" w:rsidRPr="00B65AD1">
        <w:rPr>
          <w:rFonts w:ascii="Times New Roman" w:hAnsi="Times New Roman"/>
          <w:sz w:val="24"/>
          <w:szCs w:val="26"/>
        </w:rPr>
        <w:t>11 470 082,74</w:t>
      </w:r>
      <w:r w:rsidRPr="00B65AD1">
        <w:rPr>
          <w:rFonts w:ascii="Times New Roman" w:hAnsi="Times New Roman"/>
          <w:sz w:val="24"/>
          <w:szCs w:val="26"/>
        </w:rPr>
        <w:t xml:space="preserve"> рублей;</w:t>
      </w:r>
    </w:p>
    <w:p w:rsidR="00CC263F" w:rsidRPr="00B65AD1" w:rsidRDefault="00CC263F" w:rsidP="003414AD">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 xml:space="preserve">период 2 – 2024 год – </w:t>
      </w:r>
      <w:r w:rsidR="00CE408B" w:rsidRPr="00B65AD1">
        <w:rPr>
          <w:rFonts w:ascii="Times New Roman" w:hAnsi="Times New Roman"/>
          <w:sz w:val="24"/>
          <w:szCs w:val="26"/>
        </w:rPr>
        <w:t>5 539 660,80</w:t>
      </w:r>
      <w:r w:rsidRPr="00B65AD1">
        <w:rPr>
          <w:rFonts w:ascii="Times New Roman" w:hAnsi="Times New Roman"/>
          <w:sz w:val="24"/>
          <w:szCs w:val="26"/>
        </w:rPr>
        <w:t xml:space="preserve"> рублей;</w:t>
      </w:r>
    </w:p>
    <w:p w:rsidR="00CC263F" w:rsidRPr="00B65AD1" w:rsidRDefault="00CC263F" w:rsidP="003414AD">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 xml:space="preserve">период 3 – 2025 год – </w:t>
      </w:r>
      <w:r w:rsidR="007265B3" w:rsidRPr="00B65AD1">
        <w:rPr>
          <w:rFonts w:ascii="Times New Roman" w:hAnsi="Times New Roman"/>
          <w:sz w:val="24"/>
          <w:szCs w:val="26"/>
        </w:rPr>
        <w:t>5 </w:t>
      </w:r>
      <w:r w:rsidR="00B65AD1" w:rsidRPr="00B65AD1">
        <w:rPr>
          <w:rFonts w:ascii="Times New Roman" w:hAnsi="Times New Roman"/>
          <w:sz w:val="24"/>
          <w:szCs w:val="26"/>
        </w:rPr>
        <w:t>055 500,13</w:t>
      </w:r>
      <w:r w:rsidRPr="00B65AD1">
        <w:rPr>
          <w:rFonts w:ascii="Times New Roman" w:hAnsi="Times New Roman"/>
          <w:sz w:val="24"/>
          <w:szCs w:val="26"/>
        </w:rPr>
        <w:t xml:space="preserve"> рублей;</w:t>
      </w:r>
    </w:p>
    <w:p w:rsidR="00CC263F" w:rsidRPr="00B65AD1" w:rsidRDefault="00CC263F" w:rsidP="003414AD">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 xml:space="preserve">период 4 – 2026 год – </w:t>
      </w:r>
      <w:r w:rsidR="007265B3" w:rsidRPr="00B65AD1">
        <w:rPr>
          <w:rFonts w:ascii="Times New Roman" w:hAnsi="Times New Roman"/>
          <w:sz w:val="24"/>
          <w:szCs w:val="26"/>
        </w:rPr>
        <w:t>3 271 591,00</w:t>
      </w:r>
      <w:r w:rsidRPr="00B65AD1">
        <w:rPr>
          <w:rFonts w:ascii="Times New Roman" w:hAnsi="Times New Roman"/>
          <w:sz w:val="24"/>
          <w:szCs w:val="26"/>
        </w:rPr>
        <w:t xml:space="preserve"> рублей;</w:t>
      </w:r>
    </w:p>
    <w:p w:rsidR="00CC263F" w:rsidRPr="00B65AD1" w:rsidRDefault="00CC263F" w:rsidP="003414AD">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 xml:space="preserve">период 5 – 2027 год – </w:t>
      </w:r>
      <w:r w:rsidR="007265B3" w:rsidRPr="00B65AD1">
        <w:rPr>
          <w:rFonts w:ascii="Times New Roman" w:hAnsi="Times New Roman"/>
          <w:sz w:val="24"/>
          <w:szCs w:val="26"/>
        </w:rPr>
        <w:t>2 584 768</w:t>
      </w:r>
      <w:r w:rsidR="00F506DF" w:rsidRPr="00B65AD1">
        <w:rPr>
          <w:rFonts w:ascii="Times New Roman" w:hAnsi="Times New Roman"/>
          <w:sz w:val="24"/>
          <w:szCs w:val="26"/>
        </w:rPr>
        <w:t>,00</w:t>
      </w:r>
      <w:r w:rsidRPr="00B65AD1">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B65AD1" w:rsidRPr="00F506DF" w:rsidRDefault="00CC263F" w:rsidP="00B65AD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B65AD1">
        <w:rPr>
          <w:rFonts w:ascii="Times New Roman" w:hAnsi="Times New Roman"/>
          <w:sz w:val="24"/>
          <w:szCs w:val="26"/>
        </w:rPr>
        <w:t xml:space="preserve">28 921 602,67 </w:t>
      </w:r>
      <w:r w:rsidR="00B65AD1" w:rsidRPr="00F506DF">
        <w:rPr>
          <w:rFonts w:ascii="Times New Roman" w:hAnsi="Times New Roman"/>
          <w:sz w:val="24"/>
          <w:szCs w:val="26"/>
        </w:rPr>
        <w:t xml:space="preserve"> рублей</w:t>
      </w:r>
    </w:p>
    <w:p w:rsidR="00B65AD1" w:rsidRPr="00B65AD1" w:rsidRDefault="00B65AD1" w:rsidP="00B65AD1">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1 - 2023 год  – 11 470 082,74 рублей;</w:t>
      </w:r>
    </w:p>
    <w:p w:rsidR="00B65AD1" w:rsidRPr="00B65AD1" w:rsidRDefault="00B65AD1" w:rsidP="00B65AD1">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2 – 2024 год – 5 539 660,80 рублей;</w:t>
      </w:r>
    </w:p>
    <w:p w:rsidR="00B65AD1" w:rsidRPr="00B65AD1" w:rsidRDefault="00B65AD1" w:rsidP="00B65AD1">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3 – 2025 год – 5 055 500,13 рублей;</w:t>
      </w:r>
    </w:p>
    <w:p w:rsidR="00B65AD1" w:rsidRPr="00B65AD1" w:rsidRDefault="00B65AD1" w:rsidP="00B65AD1">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4 – 2026 год – 3 271 591,00 рублей;</w:t>
      </w:r>
    </w:p>
    <w:p w:rsidR="00B65AD1" w:rsidRPr="00B65AD1" w:rsidRDefault="00B65AD1" w:rsidP="00B65AD1">
      <w:pPr>
        <w:autoSpaceDE w:val="0"/>
        <w:autoSpaceDN w:val="0"/>
        <w:adjustRightInd w:val="0"/>
        <w:spacing w:after="0" w:line="240" w:lineRule="auto"/>
        <w:ind w:left="1560"/>
        <w:rPr>
          <w:rFonts w:ascii="Times New Roman" w:hAnsi="Times New Roman"/>
          <w:sz w:val="24"/>
          <w:szCs w:val="26"/>
        </w:rPr>
      </w:pPr>
      <w:r w:rsidRPr="00B65AD1">
        <w:rPr>
          <w:rFonts w:ascii="Times New Roman" w:hAnsi="Times New Roman"/>
          <w:sz w:val="24"/>
          <w:szCs w:val="26"/>
        </w:rPr>
        <w:t>период 5 – 2027 год – 2 584 768,00 рублей».</w:t>
      </w:r>
    </w:p>
    <w:p w:rsidR="004C3D41" w:rsidRPr="00F506DF" w:rsidRDefault="004C3D41" w:rsidP="00B65AD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w:t>
      </w:r>
      <w:r w:rsidR="00B62B22">
        <w:rPr>
          <w:rFonts w:ascii="Times New Roman" w:hAnsi="Times New Roman"/>
          <w:sz w:val="24"/>
          <w:szCs w:val="26"/>
        </w:rPr>
        <w:t>3</w:t>
      </w:r>
      <w:r w:rsidRPr="00F506DF">
        <w:rPr>
          <w:rFonts w:ascii="Times New Roman" w:hAnsi="Times New Roman"/>
          <w:sz w:val="24"/>
          <w:szCs w:val="26"/>
        </w:rPr>
        <w:t>. «План реализации муниципальной программы» изложить в новой редакции согласно приложению.</w:t>
      </w:r>
    </w:p>
    <w:p w:rsidR="00F506DF" w:rsidRPr="00F506DF" w:rsidRDefault="004C3D41" w:rsidP="00F506D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F506DF">
      <w:pPr>
        <w:autoSpaceDE w:val="0"/>
        <w:autoSpaceDN w:val="0"/>
        <w:adjustRightInd w:val="0"/>
        <w:spacing w:after="0" w:line="240" w:lineRule="auto"/>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proofErr w:type="gramStart"/>
      <w:r w:rsidR="00CC263F" w:rsidRPr="00F506DF">
        <w:rPr>
          <w:rFonts w:ascii="Times New Roman" w:hAnsi="Times New Roman"/>
          <w:sz w:val="24"/>
          <w:szCs w:val="26"/>
        </w:rPr>
        <w:t>Контроль за</w:t>
      </w:r>
      <w:proofErr w:type="gramEnd"/>
      <w:r w:rsidR="00CC263F" w:rsidRPr="00F506DF">
        <w:rPr>
          <w:rFonts w:ascii="Times New Roman" w:hAnsi="Times New Roman"/>
          <w:sz w:val="24"/>
          <w:szCs w:val="26"/>
        </w:rPr>
        <w:t xml:space="preserve">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3414AD" w:rsidRDefault="003414AD" w:rsidP="00CC263F">
      <w:pPr>
        <w:autoSpaceDE w:val="0"/>
        <w:autoSpaceDN w:val="0"/>
        <w:adjustRightInd w:val="0"/>
        <w:spacing w:after="0" w:line="240" w:lineRule="auto"/>
        <w:rPr>
          <w:rFonts w:ascii="Times New Roman" w:hAnsi="Times New Roman"/>
          <w:sz w:val="24"/>
          <w:szCs w:val="26"/>
        </w:rPr>
      </w:pPr>
    </w:p>
    <w:p w:rsidR="00CC263F" w:rsidRPr="00F506DF" w:rsidRDefault="00333048" w:rsidP="00CC263F">
      <w:pPr>
        <w:autoSpaceDE w:val="0"/>
        <w:autoSpaceDN w:val="0"/>
        <w:adjustRightInd w:val="0"/>
        <w:spacing w:after="0" w:line="240" w:lineRule="auto"/>
        <w:rPr>
          <w:rFonts w:ascii="Times New Roman" w:hAnsi="Times New Roman"/>
          <w:sz w:val="24"/>
          <w:szCs w:val="26"/>
        </w:rPr>
      </w:pPr>
      <w:proofErr w:type="spellStart"/>
      <w:r>
        <w:rPr>
          <w:rFonts w:ascii="Times New Roman" w:hAnsi="Times New Roman"/>
          <w:sz w:val="24"/>
          <w:szCs w:val="26"/>
        </w:rPr>
        <w:t>Врио</w:t>
      </w:r>
      <w:proofErr w:type="spellEnd"/>
      <w:r>
        <w:rPr>
          <w:rFonts w:ascii="Times New Roman" w:hAnsi="Times New Roman"/>
          <w:sz w:val="24"/>
          <w:szCs w:val="26"/>
        </w:rPr>
        <w:t xml:space="preserve"> г</w:t>
      </w:r>
      <w:r w:rsidR="00CC263F" w:rsidRPr="00F506DF">
        <w:rPr>
          <w:rFonts w:ascii="Times New Roman" w:hAnsi="Times New Roman"/>
          <w:sz w:val="24"/>
          <w:szCs w:val="26"/>
        </w:rPr>
        <w:t>лав</w:t>
      </w:r>
      <w:r>
        <w:rPr>
          <w:rFonts w:ascii="Times New Roman" w:hAnsi="Times New Roman"/>
          <w:sz w:val="24"/>
          <w:szCs w:val="26"/>
        </w:rPr>
        <w:t>ы</w:t>
      </w:r>
      <w:r w:rsidR="00CC263F" w:rsidRPr="00F506DF">
        <w:rPr>
          <w:rFonts w:ascii="Times New Roman" w:hAnsi="Times New Roman"/>
          <w:sz w:val="24"/>
          <w:szCs w:val="26"/>
        </w:rPr>
        <w:t xml:space="preserve"> </w:t>
      </w:r>
      <w:proofErr w:type="spellStart"/>
      <w:r w:rsidR="00CC263F" w:rsidRPr="00F506DF">
        <w:rPr>
          <w:rFonts w:ascii="Times New Roman" w:hAnsi="Times New Roman"/>
          <w:sz w:val="24"/>
          <w:szCs w:val="26"/>
        </w:rPr>
        <w:t>Семячковской</w:t>
      </w:r>
      <w:proofErr w:type="spellEnd"/>
      <w:r w:rsidR="00CC263F" w:rsidRPr="00F506DF">
        <w:rPr>
          <w:rFonts w:ascii="Times New Roman" w:hAnsi="Times New Roman"/>
          <w:sz w:val="24"/>
          <w:szCs w:val="26"/>
        </w:rPr>
        <w:t xml:space="preserve"> </w:t>
      </w:r>
    </w:p>
    <w:p w:rsidR="005065AD" w:rsidRDefault="00CC263F" w:rsidP="003414AD">
      <w:pPr>
        <w:autoSpaceDE w:val="0"/>
        <w:autoSpaceDN w:val="0"/>
        <w:adjustRightInd w:val="0"/>
        <w:spacing w:after="0" w:line="240" w:lineRule="auto"/>
        <w:rPr>
          <w:rFonts w:ascii="Times New Roman" w:hAnsi="Times New Roman"/>
          <w:sz w:val="26"/>
          <w:szCs w:val="26"/>
        </w:rPr>
      </w:pPr>
      <w:r w:rsidRPr="00F506DF">
        <w:rPr>
          <w:rFonts w:ascii="Times New Roman" w:hAnsi="Times New Roman"/>
          <w:sz w:val="24"/>
          <w:szCs w:val="26"/>
        </w:rPr>
        <w:t xml:space="preserve">сельской  администрации            </w:t>
      </w:r>
      <w:r w:rsidR="003414AD">
        <w:rPr>
          <w:rFonts w:ascii="Times New Roman" w:hAnsi="Times New Roman"/>
          <w:sz w:val="24"/>
          <w:szCs w:val="26"/>
        </w:rPr>
        <w:t xml:space="preserve">                          </w:t>
      </w:r>
      <w:r w:rsidRPr="00F506DF">
        <w:rPr>
          <w:rFonts w:ascii="Times New Roman" w:hAnsi="Times New Roman"/>
          <w:sz w:val="24"/>
          <w:szCs w:val="26"/>
        </w:rPr>
        <w:t xml:space="preserve">               </w:t>
      </w:r>
      <w:r w:rsidR="00333048">
        <w:rPr>
          <w:rFonts w:ascii="Times New Roman" w:hAnsi="Times New Roman"/>
          <w:sz w:val="24"/>
          <w:szCs w:val="26"/>
        </w:rPr>
        <w:t xml:space="preserve">                     </w:t>
      </w:r>
      <w:proofErr w:type="spellStart"/>
      <w:r w:rsidR="00333048">
        <w:rPr>
          <w:rFonts w:ascii="Times New Roman" w:hAnsi="Times New Roman"/>
          <w:sz w:val="24"/>
          <w:szCs w:val="26"/>
        </w:rPr>
        <w:t>Т</w:t>
      </w:r>
      <w:bookmarkStart w:id="0" w:name="_GoBack"/>
      <w:bookmarkEnd w:id="0"/>
      <w:r w:rsidR="007265B3">
        <w:rPr>
          <w:rFonts w:ascii="Times New Roman" w:hAnsi="Times New Roman"/>
          <w:sz w:val="24"/>
          <w:szCs w:val="26"/>
        </w:rPr>
        <w:t>.И.</w:t>
      </w:r>
      <w:r w:rsidR="00333048">
        <w:rPr>
          <w:rFonts w:ascii="Times New Roman" w:hAnsi="Times New Roman"/>
          <w:sz w:val="24"/>
          <w:szCs w:val="26"/>
        </w:rPr>
        <w:t>Гришина</w:t>
      </w:r>
      <w:proofErr w:type="spellEnd"/>
    </w:p>
    <w:sectPr w:rsidR="005065AD" w:rsidSect="003414AD">
      <w:pgSz w:w="11905" w:h="16837"/>
      <w:pgMar w:top="426" w:right="851" w:bottom="992"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E4C" w:rsidRDefault="00850E4C" w:rsidP="00BE035D">
      <w:pPr>
        <w:spacing w:after="0" w:line="240" w:lineRule="auto"/>
      </w:pPr>
      <w:r>
        <w:separator/>
      </w:r>
    </w:p>
  </w:endnote>
  <w:endnote w:type="continuationSeparator" w:id="0">
    <w:p w:rsidR="00850E4C" w:rsidRDefault="00850E4C"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E4C" w:rsidRDefault="00850E4C" w:rsidP="00BE035D">
      <w:pPr>
        <w:spacing w:after="0" w:line="240" w:lineRule="auto"/>
      </w:pPr>
      <w:r>
        <w:separator/>
      </w:r>
    </w:p>
  </w:footnote>
  <w:footnote w:type="continuationSeparator" w:id="0">
    <w:p w:rsidR="00850E4C" w:rsidRDefault="00850E4C"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3000F"/>
    <w:rsid w:val="00035E41"/>
    <w:rsid w:val="00042CFD"/>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8FF"/>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599D"/>
    <w:rsid w:val="002A6A95"/>
    <w:rsid w:val="002A719C"/>
    <w:rsid w:val="002B0044"/>
    <w:rsid w:val="002B1528"/>
    <w:rsid w:val="002B45BC"/>
    <w:rsid w:val="002B5313"/>
    <w:rsid w:val="002C4F64"/>
    <w:rsid w:val="002C50D1"/>
    <w:rsid w:val="002C6342"/>
    <w:rsid w:val="002D0DC9"/>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3048"/>
    <w:rsid w:val="00335143"/>
    <w:rsid w:val="00336FCA"/>
    <w:rsid w:val="00340046"/>
    <w:rsid w:val="003406F2"/>
    <w:rsid w:val="003414AD"/>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73B28"/>
    <w:rsid w:val="00480EF0"/>
    <w:rsid w:val="004837DE"/>
    <w:rsid w:val="00496314"/>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57F"/>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65B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03F1"/>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0E4C"/>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36EB"/>
    <w:rsid w:val="008964C0"/>
    <w:rsid w:val="00897D8E"/>
    <w:rsid w:val="008A3B3E"/>
    <w:rsid w:val="008A4E71"/>
    <w:rsid w:val="008A6013"/>
    <w:rsid w:val="008B1FCC"/>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55815"/>
    <w:rsid w:val="00B6117F"/>
    <w:rsid w:val="00B6164A"/>
    <w:rsid w:val="00B62B22"/>
    <w:rsid w:val="00B63577"/>
    <w:rsid w:val="00B63EAC"/>
    <w:rsid w:val="00B65AD1"/>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D4E2F"/>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3BD9"/>
    <w:rsid w:val="00DE3CAD"/>
    <w:rsid w:val="00DE743B"/>
    <w:rsid w:val="00DF74DA"/>
    <w:rsid w:val="00E02EFE"/>
    <w:rsid w:val="00E03BF8"/>
    <w:rsid w:val="00E10D07"/>
    <w:rsid w:val="00E15D02"/>
    <w:rsid w:val="00E2557A"/>
    <w:rsid w:val="00E33778"/>
    <w:rsid w:val="00E338BC"/>
    <w:rsid w:val="00E40888"/>
    <w:rsid w:val="00E40C79"/>
    <w:rsid w:val="00E422D6"/>
    <w:rsid w:val="00E444BA"/>
    <w:rsid w:val="00E452D9"/>
    <w:rsid w:val="00E468EB"/>
    <w:rsid w:val="00E51DA6"/>
    <w:rsid w:val="00E54939"/>
    <w:rsid w:val="00E54BC3"/>
    <w:rsid w:val="00E6379C"/>
    <w:rsid w:val="00E64E17"/>
    <w:rsid w:val="00E66D50"/>
    <w:rsid w:val="00E67534"/>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65AD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88ECB-C9E7-475C-9A8E-D922640A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1</Pages>
  <Words>380</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109</cp:revision>
  <cp:lastPrinted>2025-12-25T11:26:00Z</cp:lastPrinted>
  <dcterms:created xsi:type="dcterms:W3CDTF">2016-11-07T05:44:00Z</dcterms:created>
  <dcterms:modified xsi:type="dcterms:W3CDTF">2025-12-25T11:26:00Z</dcterms:modified>
</cp:coreProperties>
</file>